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9" w:rsidRPr="00E4476B" w:rsidRDefault="00C46455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                                               </w:t>
      </w: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2A0B19" w:rsidRPr="00E4476B" w:rsidRDefault="00C46455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Принято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2A0B19" w:rsidRPr="00E4476B" w:rsidRDefault="00C46455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Изменения: приложени</w:t>
      </w: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>е №</w:t>
      </w: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2 к приказу </w:t>
      </w:r>
      <w:r w:rsidRPr="00E4476B">
        <w:rPr>
          <w:rFonts w:ascii="Times New Roman" w:eastAsia="Times" w:hAnsi="Times New Roman" w:cs="Times New Roman"/>
          <w:b/>
          <w:color w:val="000000"/>
          <w:sz w:val="16"/>
          <w:szCs w:val="16"/>
        </w:rPr>
        <w:t>№ 107/3-од</w:t>
      </w: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от 31.08.2020г.</w:t>
      </w:r>
    </w:p>
    <w:p w:rsidR="002A0B19" w:rsidRPr="00E4476B" w:rsidRDefault="00C46455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Приказ № 01/6-од от 12.01.2021г. </w:t>
      </w:r>
    </w:p>
    <w:p w:rsidR="002A0B19" w:rsidRPr="00E4476B" w:rsidRDefault="00C46455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>Приказ № 209/2-од от 30.08.2021г.</w:t>
      </w:r>
    </w:p>
    <w:p w:rsidR="002A0B19" w:rsidRPr="00E4476B" w:rsidRDefault="00C4645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>Приказ №642/4-од от 30.08.2022г.</w:t>
      </w:r>
    </w:p>
    <w:p w:rsidR="002A0B19" w:rsidRPr="00E4476B" w:rsidRDefault="00C4645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4476B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Приказ №1006-од от 31.08.2023г.  </w:t>
      </w:r>
    </w:p>
    <w:p w:rsidR="002A0B19" w:rsidRDefault="002A0B19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2A0B19" w:rsidRDefault="002A0B19">
      <w:pPr>
        <w:widowControl w:val="0"/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2A0B19" w:rsidRDefault="002A0B19" w:rsidP="00C46455">
      <w:pPr>
        <w:widowControl w:val="0"/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2A0B19" w:rsidRDefault="00C46455" w:rsidP="00C46455">
      <w:pPr>
        <w:widowControl w:val="0"/>
        <w:tabs>
          <w:tab w:val="left" w:pos="142"/>
          <w:tab w:val="left" w:pos="450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Учебный план </w:t>
      </w:r>
      <w:bookmarkStart w:id="0" w:name="_GoBack"/>
      <w:bookmarkEnd w:id="0"/>
      <w:r>
        <w:rPr>
          <w:rFonts w:ascii="Times New Roman" w:eastAsia="@Arial Unicode MS" w:hAnsi="Times New Roman" w:cs="Times New Roman"/>
          <w:b/>
          <w:sz w:val="28"/>
          <w:szCs w:val="28"/>
        </w:rPr>
        <w:t>МАОУ СОШ № 212</w:t>
      </w:r>
    </w:p>
    <w:p w:rsidR="002A0B19" w:rsidRDefault="00C46455" w:rsidP="00C46455">
      <w:pPr>
        <w:widowControl w:val="0"/>
        <w:tabs>
          <w:tab w:val="left" w:pos="142"/>
          <w:tab w:val="left" w:pos="450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среднего общего образования</w:t>
      </w:r>
    </w:p>
    <w:p w:rsidR="002A0B19" w:rsidRDefault="00C46455" w:rsidP="00C46455">
      <w:pPr>
        <w:tabs>
          <w:tab w:val="left" w:pos="142"/>
          <w:tab w:val="lef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2"/>
          <w:lang w:eastAsia="ja-JP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2"/>
          <w:lang w:eastAsia="ja-JP"/>
        </w:rPr>
        <w:t>пециализированного педагогического класса</w:t>
      </w:r>
    </w:p>
    <w:p w:rsidR="002A0B19" w:rsidRDefault="00C46455" w:rsidP="00C46455">
      <w:pPr>
        <w:widowControl w:val="0"/>
        <w:tabs>
          <w:tab w:val="left" w:pos="142"/>
          <w:tab w:val="left" w:pos="9355"/>
        </w:tabs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>на 2022-2024 годы</w:t>
      </w:r>
    </w:p>
    <w:p w:rsidR="00C46455" w:rsidRDefault="00C46455">
      <w:pPr>
        <w:widowControl w:val="0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2A0B19" w:rsidRDefault="00C46455">
      <w:pPr>
        <w:widowControl w:val="0"/>
        <w:ind w:firstLine="454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C46455" w:rsidRDefault="00C46455">
      <w:pPr>
        <w:widowControl w:val="0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2A0B19" w:rsidRDefault="00C4645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Учебный план для специализированного класса педагогического направления составлен в соответствии с целями и задачами, стоящими перед образовательным учреждением. </w:t>
      </w:r>
    </w:p>
    <w:p w:rsidR="002A0B19" w:rsidRDefault="00C4645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 план школы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частью организационного раздела основной образовательной программы среднего общего образования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МАОУ СОШ №212, обеспечивающей реализацию ФГОС СОО. Учебный план для 10-11 классов, реализующих программу среднего общего образования на 2022-2024 учебн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ые годы,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предметам. </w:t>
      </w:r>
    </w:p>
    <w:p w:rsidR="002A0B19" w:rsidRDefault="00C4645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 план разработан на основе:</w:t>
      </w:r>
    </w:p>
    <w:p w:rsidR="002A0B19" w:rsidRDefault="00C4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29.12.2012 № 273-ФЗ «Об образовании в Российской Федерации»;</w:t>
      </w:r>
    </w:p>
    <w:p w:rsidR="002A0B19" w:rsidRDefault="00C46455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ФГОС СОО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Министерства образования и науки Российской Федерации от 17 мая 2012 г.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413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 утверждении и введении в действие Федерального госу</w:t>
      </w:r>
      <w:r>
        <w:rPr>
          <w:rFonts w:ascii="Times New Roman" w:hAnsi="Times New Roman" w:cs="Times New Roman"/>
          <w:sz w:val="28"/>
          <w:szCs w:val="28"/>
          <w:lang w:eastAsia="ar-SA"/>
        </w:rPr>
        <w:t>дарственного образовательного стандарта среднего общего образования» (с изменениями на 11 декабря 2020 года);</w:t>
      </w:r>
    </w:p>
    <w:p w:rsidR="002A0B19" w:rsidRDefault="00C4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 2.4.3648-20 «Санитарно-эпидемиологические требования к организациям воспитания и обучения, отдыха и озд</w:t>
      </w:r>
      <w:r>
        <w:rPr>
          <w:rFonts w:ascii="Times New Roman" w:hAnsi="Times New Roman" w:cs="Times New Roman"/>
          <w:sz w:val="28"/>
          <w:szCs w:val="28"/>
        </w:rPr>
        <w:t>оровления детей и молодёжи»;</w:t>
      </w:r>
    </w:p>
    <w:p w:rsidR="002A0B19" w:rsidRDefault="00C4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РФ от 21.07.2020 № 474 «О национальных целях и стратегических задачах развития Российской Федерации на период до 2030 года»;</w:t>
      </w:r>
    </w:p>
    <w:p w:rsidR="002A0B19" w:rsidRDefault="00C4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проекта «Образование»;</w:t>
      </w:r>
    </w:p>
    <w:p w:rsidR="002A0B19" w:rsidRDefault="00C46455">
      <w:pPr>
        <w:pStyle w:val="aff0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просвещения Российской Феде</w:t>
      </w:r>
      <w:r>
        <w:rPr>
          <w:color w:val="000000"/>
          <w:sz w:val="28"/>
          <w:szCs w:val="28"/>
        </w:rPr>
        <w:t>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0B19" w:rsidRDefault="00C4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города Новосибирска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212».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Учебный план специализированного класса педагогического направления отвечает следующим требованиям: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26"/>
      <w:bookmarkStart w:id="2" w:name="27"/>
      <w:bookmarkEnd w:id="1"/>
      <w:bookmarkEnd w:id="2"/>
      <w:r>
        <w:rPr>
          <w:sz w:val="28"/>
          <w:szCs w:val="28"/>
        </w:rPr>
        <w:t>полнота учебного плана ОО в контек</w:t>
      </w:r>
      <w:r>
        <w:rPr>
          <w:sz w:val="28"/>
          <w:szCs w:val="28"/>
        </w:rPr>
        <w:t>сте реализации ФГОС;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29"/>
      <w:bookmarkEnd w:id="3"/>
      <w:r>
        <w:rPr>
          <w:sz w:val="28"/>
          <w:szCs w:val="28"/>
        </w:rPr>
        <w:t xml:space="preserve"> нацеленность на удовлетворение потребностей учащихся и их родителей или законных представителей и реализацию интересов учащихся;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31"/>
      <w:bookmarkEnd w:id="4"/>
      <w:r>
        <w:rPr>
          <w:sz w:val="28"/>
          <w:szCs w:val="28"/>
        </w:rPr>
        <w:t>целостность учебного плана (взаимосвязь и взаимодополняемость компонентов) и соответствие структуры требо</w:t>
      </w:r>
      <w:r>
        <w:rPr>
          <w:sz w:val="28"/>
          <w:szCs w:val="28"/>
        </w:rPr>
        <w:t>ваниям к структуре документа;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33"/>
      <w:bookmarkEnd w:id="5"/>
      <w:r>
        <w:rPr>
          <w:sz w:val="28"/>
          <w:szCs w:val="28"/>
        </w:rPr>
        <w:t>рациональность использования часов части, формируемой участниками образовательного процесса;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35"/>
      <w:bookmarkEnd w:id="6"/>
      <w:r>
        <w:rPr>
          <w:sz w:val="28"/>
          <w:szCs w:val="28"/>
        </w:rPr>
        <w:t>отсутствие перегрузки учащихся, т. е. соответствие объема учебного времени плана допустимой учебной нагрузке, согласно СанПиН 2.4.364</w:t>
      </w:r>
      <w:r>
        <w:rPr>
          <w:sz w:val="28"/>
          <w:szCs w:val="28"/>
        </w:rPr>
        <w:t>8-20;</w:t>
      </w:r>
    </w:p>
    <w:p w:rsidR="002A0B19" w:rsidRDefault="00C464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построен на принципах государственной и региональной политики в сфере образования</w:t>
      </w:r>
      <w:bookmarkStart w:id="7" w:name="bookmark=id.1fob9te"/>
      <w:bookmarkEnd w:id="7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нацелен на удовлетворение образовательных запросов учащихся и их родителей (законных представителей) с потребностью к выбору профессии человеко-центрированной направленности.</w:t>
      </w:r>
    </w:p>
    <w:p w:rsidR="002A0B19" w:rsidRDefault="00C4645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 план для обучающихся 10-11</w:t>
      </w:r>
      <w:r>
        <w:rPr>
          <w:rFonts w:ascii="Times New Roman" w:hAnsi="Times New Roman" w:cs="Times New Roman"/>
          <w:sz w:val="28"/>
          <w:szCs w:val="28"/>
          <w:lang w:eastAsia="en-US"/>
        </w:rPr>
        <w:t>-х классов состоит из двух частей: обязательн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ой части и части, формируемой участниками образовательного процесса. Внеурочная деятельность реализуется вне учебного плана (по отдельному утвержденному плану). </w:t>
      </w:r>
    </w:p>
    <w:p w:rsidR="002A0B19" w:rsidRDefault="00C4645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Реализация учебного плана на уровне основного общего образования направлена на формирование ба</w:t>
      </w:r>
      <w:r>
        <w:rPr>
          <w:rFonts w:ascii="Times New Roman" w:hAnsi="Times New Roman" w:cs="Times New Roman"/>
          <w:sz w:val="28"/>
          <w:szCs w:val="28"/>
          <w:lang w:eastAsia="en-US"/>
        </w:rPr>
        <w:t>зовых основ и фундамента всего последующего обучения, в том числе: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</w:t>
      </w:r>
      <w:r>
        <w:rPr>
          <w:sz w:val="28"/>
          <w:szCs w:val="28"/>
        </w:rPr>
        <w:t>и их результат;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универсальных учебных действий;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</w:t>
      </w:r>
      <w:r>
        <w:rPr>
          <w:sz w:val="28"/>
          <w:szCs w:val="28"/>
        </w:rPr>
        <w:t xml:space="preserve">ения личности с обществом и окружающими людьми. </w:t>
      </w:r>
    </w:p>
    <w:p w:rsidR="002A0B19" w:rsidRDefault="00C46455">
      <w:pPr>
        <w:pStyle w:val="a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рабочих программ используются материалы для подготовки к трекам WorldSkills Russia педагогической направленности.</w:t>
      </w:r>
    </w:p>
    <w:p w:rsidR="002A0B19" w:rsidRDefault="00C46455">
      <w:pPr>
        <w:tabs>
          <w:tab w:val="left" w:pos="851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Обязательная часть учебного образовательного плана содержит полный перечень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едметных областей и учебных предметов в соответствии с ФГОС СОО. </w:t>
      </w:r>
    </w:p>
    <w:p w:rsidR="002A0B19" w:rsidRDefault="00C4645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 план учитывает специфику используемых в образовательном процессе учебников по учебным предметам обязательной части учебного плана. Все используемые учебники принадлежат к завершенным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предметным линиям учебников и входят в федеральный перечень учебников, рекомендованных (допущенных) к использованию в образовательном процессе в общеобразовательных учреждениях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реализующих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образовательные программы общего образования и имеющих государств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енную аккредитацию.</w:t>
      </w:r>
    </w:p>
    <w:p w:rsidR="002A0B19" w:rsidRDefault="00C46455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 план отражает содержание образования, которое обеспечивает решение важнейших целей современного основного образования: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общекультурным и национальным ценностям, информационным т</w:t>
      </w:r>
      <w:r>
        <w:rPr>
          <w:sz w:val="28"/>
          <w:szCs w:val="28"/>
        </w:rPr>
        <w:t>ехнологиям;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A0B19" w:rsidRDefault="00C46455">
      <w:pPr>
        <w:pStyle w:val="aff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учащегося в соответствии с</w:t>
      </w:r>
      <w:r>
        <w:rPr>
          <w:sz w:val="28"/>
          <w:szCs w:val="28"/>
        </w:rPr>
        <w:t xml:space="preserve"> его индивидуальностью.</w:t>
      </w:r>
    </w:p>
    <w:p w:rsidR="002A0B19" w:rsidRDefault="00C46455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Продолжительность учебного года - 36 недель в 10 классе, 34 недели в 11 классе, режим работы – шестидневная учебная неделя. Предельно допустимая аудиторная учебная нагрузка обучающихся составляет 37 часов в неделю.</w:t>
      </w:r>
    </w:p>
    <w:p w:rsidR="002A0B19" w:rsidRDefault="00C46455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урока - 40 минут. Продолжительность каникул в течение учебного года составляет не менее 30 календарных дней, летом – не менее 8 недель.</w:t>
      </w:r>
    </w:p>
    <w:p w:rsidR="002A0B19" w:rsidRDefault="00C46455">
      <w:pPr>
        <w:pStyle w:val="a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Расписание уроков составляется отдельно для обязательных предметов  и спецкурсов, между последним уроком и началом спец</w:t>
      </w:r>
      <w:r>
        <w:rPr>
          <w:rFonts w:eastAsia="Calibri"/>
          <w:sz w:val="28"/>
          <w:szCs w:val="28"/>
          <w:lang w:eastAsia="en-US"/>
        </w:rPr>
        <w:t>курсов устраивается перерыв продолжительностью</w:t>
      </w:r>
      <w:r>
        <w:rPr>
          <w:sz w:val="28"/>
          <w:szCs w:val="28"/>
        </w:rPr>
        <w:t xml:space="preserve"> не менее 30 минут.</w:t>
      </w:r>
    </w:p>
    <w:p w:rsidR="002A0B19" w:rsidRDefault="002A0B19">
      <w:pPr>
        <w:ind w:firstLine="709"/>
        <w:contextualSpacing/>
        <w:jc w:val="center"/>
        <w:rPr>
          <w:b/>
          <w:sz w:val="28"/>
          <w:szCs w:val="28"/>
        </w:rPr>
      </w:pPr>
    </w:p>
    <w:p w:rsidR="002A0B19" w:rsidRDefault="00C4645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2A0B19" w:rsidRDefault="002A0B1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учащихся 10-11-х классов регламентируется локальным нормативно-правовым актом «О формах, периодичности и порядке текущего контроля у</w:t>
      </w:r>
      <w:r>
        <w:rPr>
          <w:rFonts w:ascii="Times New Roman" w:hAnsi="Times New Roman" w:cs="Times New Roman"/>
          <w:sz w:val="28"/>
          <w:szCs w:val="28"/>
        </w:rPr>
        <w:t>спеваемости и промежуточной аттестации обучающихся МАОУ «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212»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B19" w:rsidRDefault="00C46455">
      <w:pPr>
        <w:pStyle w:val="aff"/>
        <w:widowControl w:val="0"/>
        <w:tabs>
          <w:tab w:val="left" w:pos="1926"/>
          <w:tab w:val="left" w:pos="1927"/>
        </w:tabs>
        <w:ind w:left="0" w:right="29" w:firstLine="567"/>
        <w:contextualSpacing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Согласно данному Положению, </w:t>
      </w:r>
      <w:r>
        <w:rPr>
          <w:sz w:val="28"/>
          <w:szCs w:val="28"/>
          <w:lang w:bidi="ru-RU"/>
        </w:rPr>
        <w:t>промежуточная аттестация осуществляется администрацией школы, учителями один раз в год во втором полугодии.</w:t>
      </w:r>
    </w:p>
    <w:p w:rsidR="002A0B19" w:rsidRDefault="00C46455">
      <w:pPr>
        <w:widowControl w:val="0"/>
        <w:tabs>
          <w:tab w:val="left" w:pos="1926"/>
          <w:tab w:val="left" w:pos="1927"/>
        </w:tabs>
        <w:ind w:right="29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Промежуточная аттестация метапредметных результатов пр</w:t>
      </w:r>
      <w:r>
        <w:rPr>
          <w:rFonts w:ascii="Times New Roman" w:hAnsi="Times New Roman" w:cs="Times New Roman"/>
          <w:sz w:val="28"/>
          <w:szCs w:val="28"/>
          <w:lang w:bidi="ru-RU"/>
        </w:rPr>
        <w:t>оводится в форме метапредметной работы как комплексная письменная работа, составленная на предметном содержании, проводится в апреле.</w:t>
      </w:r>
    </w:p>
    <w:p w:rsidR="002A0B19" w:rsidRDefault="00C46455">
      <w:pPr>
        <w:widowControl w:val="0"/>
        <w:tabs>
          <w:tab w:val="left" w:pos="1926"/>
          <w:tab w:val="left" w:pos="1927"/>
        </w:tabs>
        <w:ind w:right="29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Формы аттестационных испытаний и предметы представлены в таблице:</w:t>
      </w:r>
    </w:p>
    <w:p w:rsidR="002A0B19" w:rsidRDefault="00C46455">
      <w:pPr>
        <w:widowControl w:val="0"/>
        <w:tabs>
          <w:tab w:val="left" w:pos="1926"/>
          <w:tab w:val="left" w:pos="1927"/>
        </w:tabs>
        <w:ind w:left="1276" w:right="2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6089"/>
      </w:tblGrid>
      <w:tr w:rsidR="002A0B19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Специализированный </w:t>
            </w:r>
          </w:p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педагогический класс</w:t>
            </w:r>
          </w:p>
        </w:tc>
      </w:tr>
      <w:tr w:rsidR="002A0B19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Административные контрольные работы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Русский язык</w:t>
            </w:r>
          </w:p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Математика</w:t>
            </w:r>
          </w:p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Обществознание</w:t>
            </w:r>
          </w:p>
        </w:tc>
      </w:tr>
      <w:tr w:rsidR="002A0B19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Контрольные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профильного уровня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Иностранный язык</w:t>
            </w:r>
          </w:p>
          <w:p w:rsidR="002A0B19" w:rsidRDefault="00C4645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История</w:t>
            </w:r>
          </w:p>
          <w:p w:rsidR="002A0B19" w:rsidRDefault="00C4645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Предмет по ИУП (указан в ИУП обучающегося)</w:t>
            </w:r>
          </w:p>
        </w:tc>
      </w:tr>
      <w:tr w:rsidR="002A0B19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Годовые контрольные работы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всем предметам, не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указанным выше</w:t>
            </w:r>
          </w:p>
          <w:p w:rsidR="002A0B19" w:rsidRDefault="002A0B19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A0B19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Метапредметная работа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19" w:rsidRDefault="00C46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Комплексная работа</w:t>
            </w:r>
          </w:p>
        </w:tc>
      </w:tr>
    </w:tbl>
    <w:p w:rsidR="002A0B19" w:rsidRDefault="002A0B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обучающихся не превышает предельно допустимую учебную нагрузку, соответствует СанПиН. </w:t>
      </w:r>
    </w:p>
    <w:p w:rsidR="002A0B19" w:rsidRDefault="00C46455">
      <w:pPr>
        <w:pStyle w:val="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обязательной части учебного плана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</w:t>
      </w:r>
      <w:r>
        <w:rPr>
          <w:rFonts w:ascii="Times New Roman" w:hAnsi="Times New Roman" w:cs="Times New Roman"/>
          <w:sz w:val="28"/>
          <w:szCs w:val="28"/>
        </w:rPr>
        <w:t xml:space="preserve">их целей при получении среднего общего образования: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формирование гражданской идентичности учащихся, приобщение их к общекультурным, национальным и этнокультурным ценностям;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готовность учащихся к продолжению образования на последующих уровнях образования,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их приобщение к информационным технологиям;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формирование основ здорового образа жизни, элементарных правил поведения в экстремальных ситуациях;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личностное развитие учащегося в соответствии с его индивидуальностью.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Обязательная часть учебного плана опре</w:t>
      </w:r>
      <w:r>
        <w:rPr>
          <w:rFonts w:ascii="Times New Roman" w:hAnsi="Times New Roman" w:cs="Times New Roman"/>
          <w:sz w:val="28"/>
          <w:szCs w:val="28"/>
        </w:rPr>
        <w:t xml:space="preserve">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русский язык и литература;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родной язык и родная литература;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иностранные языки;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математика и информатика;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естественные науки;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общественные науки; </w:t>
      </w:r>
    </w:p>
    <w:p w:rsidR="002A0B19" w:rsidRDefault="00C46455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1418"/>
        </w:tabs>
        <w:spacing w:line="276" w:lineRule="auto"/>
        <w:ind w:left="720" w:firstLine="13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физическая культура, экология и основы безопасности жизнедеятельности. 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базовом уровне изучаются предметы: Литература, Родной (русский) язык, Родная (русская) литература, Обществознани</w:t>
      </w:r>
      <w:r>
        <w:rPr>
          <w:rFonts w:ascii="Times New Roman" w:hAnsi="Times New Roman" w:cs="Times New Roman"/>
          <w:sz w:val="28"/>
          <w:szCs w:val="28"/>
        </w:rPr>
        <w:t xml:space="preserve">е, Математика, Информатика, Биология, Астрономия, Физическая культура и Основы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жизнедеятельности. На профильном уровне предметы: Русский язык, История, Иностранный язык.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предметной области «Математика и информатика» изучается предмет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«Математика», в котором интегрировано изучаются курсы: «Алгебра и начала математического анализа» и «Геометрия». 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делятся на две подгруппы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проведении занятий по предмету «Иностранный язык».</w:t>
      </w:r>
    </w:p>
    <w:p w:rsidR="002A0B19" w:rsidRDefault="00C46455">
      <w:pPr>
        <w:pStyle w:val="3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части учебного плана части, формируемо</w:t>
      </w:r>
      <w:r>
        <w:rPr>
          <w:rFonts w:ascii="Times New Roman" w:eastAsia="Times New Roman" w:hAnsi="Times New Roman" w:cs="Times New Roman"/>
          <w:sz w:val="28"/>
          <w:szCs w:val="28"/>
        </w:rPr>
        <w:t>й участниками образовательного процесса</w:t>
      </w:r>
    </w:p>
    <w:p w:rsidR="002A0B19" w:rsidRDefault="00C464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часть, формируемую участниками образовательных отношений, включены предметы, направленные на реализацию индивидуальных потребностей учащихся, в соответствии с их запросами: Профильный курс по выбору: физика, химия,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химия в задачах и упражнениях, актуальные вопросы обществознания, математика: методы решения задач, география.</w:t>
      </w:r>
    </w:p>
    <w:p w:rsidR="002A0B19" w:rsidRDefault="00C464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Предметы из части, формируемой участниками образовательного процесса, обеспечивают реализацию образовательных потребностей и запросов обучающихс</w:t>
      </w:r>
      <w:r>
        <w:rPr>
          <w:rFonts w:ascii="Times New Roman" w:hAnsi="Times New Roman" w:cs="Times New Roman"/>
          <w:sz w:val="28"/>
          <w:szCs w:val="28"/>
          <w:lang w:eastAsia="ar-SA"/>
        </w:rPr>
        <w:t>я в соответствии с выбранным профилем обучения.</w:t>
      </w:r>
    </w:p>
    <w:p w:rsidR="002A0B19" w:rsidRDefault="00C46455">
      <w:pPr>
        <w:shd w:val="clear" w:color="auto" w:fill="FFFFFF"/>
        <w:tabs>
          <w:tab w:val="center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предметной области «Общественные науки» дополнительно вводятся специализированные курсы «Психология делового общения» в объёме 70 часов в 10-11 классе, «Психолого-педагогический практикум» в объеме 70 часо</w:t>
      </w:r>
      <w:r>
        <w:rPr>
          <w:rFonts w:ascii="Times New Roman" w:hAnsi="Times New Roman" w:cs="Times New Roman"/>
          <w:color w:val="000000"/>
          <w:sz w:val="28"/>
          <w:szCs w:val="28"/>
        </w:rPr>
        <w:t>в в 10-11 классе, «Человек в мире людей» в объеме 70 часов в 10-11 классе.</w:t>
      </w:r>
      <w:r>
        <w:rPr>
          <w:rFonts w:ascii="Times New Roman" w:hAnsi="Times New Roman" w:cs="Times New Roman"/>
          <w:sz w:val="28"/>
          <w:szCs w:val="28"/>
        </w:rPr>
        <w:t xml:space="preserve"> Данные курсы развивают практические знания по психологии и педагогике. Курс «Введение в педагогику» в объеме 70 часов в 10-11 классе, введен для погружения в профессию.</w:t>
      </w:r>
    </w:p>
    <w:p w:rsidR="002A0B19" w:rsidRDefault="00C464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 проект выполняется учащимися самостоятельно под руководством научного руководителя по выбранной теме в рамках одного или нескольких изучаемых учебных предметов, курсов в соответствии с ИУП: научной, практической, исследовательской, социальной, иной. С ц</w:t>
      </w:r>
      <w:r>
        <w:rPr>
          <w:rFonts w:ascii="Times New Roman" w:hAnsi="Times New Roman" w:cs="Times New Roman"/>
          <w:sz w:val="28"/>
          <w:szCs w:val="28"/>
        </w:rPr>
        <w:t>елью осуществления этой деятельности в УП включен предмет «Индивидуальный проект» в объеме 70 часов в 10-11 классе.</w:t>
      </w:r>
    </w:p>
    <w:p w:rsidR="002A0B19" w:rsidRDefault="00C4645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предметов предусматривают учет индивидуальных особенностей обучающихся специализированного класса через использование в </w:t>
      </w:r>
      <w:r>
        <w:rPr>
          <w:rFonts w:ascii="Times New Roman" w:hAnsi="Times New Roman" w:cs="Times New Roman"/>
          <w:sz w:val="28"/>
          <w:szCs w:val="28"/>
        </w:rPr>
        <w:t>работе проектных, практико-ориентированных и исследовательских форм организации учебной деятельности, дистанционных технологий, в содержании предметов акцентированы вопросы человеко-центрированного подхода к деятельности, развития социального интеллекта.</w:t>
      </w:r>
    </w:p>
    <w:p w:rsidR="002A0B19" w:rsidRDefault="00C46455">
      <w:pPr>
        <w:pStyle w:val="3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собенности организации внеурочной деятельности </w:t>
      </w:r>
    </w:p>
    <w:p w:rsidR="002A0B19" w:rsidRDefault="00C46455">
      <w:pPr>
        <w:pStyle w:val="af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компонентом внеурочной деятельности, способствующим углублению в педагогическую профессии, являются курсы социального направления. Для развития социального и эмоционального интеллекта во внеурочной д</w:t>
      </w:r>
      <w:r>
        <w:rPr>
          <w:color w:val="000000"/>
          <w:sz w:val="28"/>
          <w:szCs w:val="28"/>
        </w:rPr>
        <w:t xml:space="preserve">еятельности предусмотрено взаимодействие с молодежными </w:t>
      </w:r>
      <w:r>
        <w:rPr>
          <w:color w:val="000000"/>
          <w:sz w:val="28"/>
          <w:szCs w:val="28"/>
        </w:rPr>
        <w:lastRenderedPageBreak/>
        <w:t>открытыми пространствами в вопросах волонтёрства и общественной деятельности.</w:t>
      </w:r>
    </w:p>
    <w:p w:rsidR="002A0B19" w:rsidRDefault="002A0B19">
      <w:pPr>
        <w:pStyle w:val="aff0"/>
        <w:spacing w:after="0"/>
        <w:jc w:val="both"/>
        <w:rPr>
          <w:color w:val="000000"/>
          <w:sz w:val="28"/>
          <w:szCs w:val="28"/>
        </w:rPr>
      </w:pPr>
    </w:p>
    <w:p w:rsidR="002A0B19" w:rsidRDefault="002A0B1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B19" w:rsidRDefault="00C4645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специализированного педагогического класса </w:t>
      </w:r>
    </w:p>
    <w:p w:rsidR="002A0B19" w:rsidRDefault="00C4645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2021-2023 учебные годы</w:t>
      </w:r>
    </w:p>
    <w:tbl>
      <w:tblPr>
        <w:tblW w:w="1091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72"/>
        <w:gridCol w:w="1270"/>
        <w:gridCol w:w="827"/>
        <w:gridCol w:w="828"/>
        <w:gridCol w:w="828"/>
        <w:gridCol w:w="830"/>
        <w:gridCol w:w="828"/>
        <w:gridCol w:w="828"/>
      </w:tblGrid>
      <w:tr w:rsidR="002A0B19">
        <w:trPr>
          <w:trHeight w:val="353"/>
        </w:trPr>
        <w:tc>
          <w:tcPr>
            <w:tcW w:w="2406" w:type="dxa"/>
            <w:vMerge w:val="restart"/>
            <w:shd w:val="clear" w:color="auto" w:fill="auto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2A0B19" w:rsidRDefault="002A0B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19" w:rsidRDefault="002A0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изучения</w:t>
            </w:r>
          </w:p>
          <w:p w:rsidR="002A0B19" w:rsidRDefault="002A0B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19" w:rsidRDefault="002A0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shd w:val="clear" w:color="auto" w:fill="auto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неделю/в год</w:t>
            </w:r>
          </w:p>
        </w:tc>
      </w:tr>
      <w:tr w:rsidR="002A0B19">
        <w:trPr>
          <w:trHeight w:val="353"/>
        </w:trPr>
        <w:tc>
          <w:tcPr>
            <w:tcW w:w="2406" w:type="dxa"/>
            <w:vMerge/>
            <w:shd w:val="clear" w:color="auto" w:fill="auto"/>
            <w:noWrap/>
          </w:tcPr>
          <w:p w:rsidR="002A0B19" w:rsidRDefault="002A0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2A0B19" w:rsidRDefault="002A0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A0B19" w:rsidRDefault="002A0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shd w:val="clear" w:color="auto" w:fill="FFFFFF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658" w:type="dxa"/>
            <w:gridSpan w:val="2"/>
            <w:shd w:val="clear" w:color="auto" w:fill="9CC2E5" w:themeFill="accent1" w:themeFillTint="99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656" w:type="dxa"/>
            <w:gridSpan w:val="2"/>
            <w:vMerge w:val="restart"/>
            <w:shd w:val="clear" w:color="auto" w:fill="EDEDED" w:themeFill="accent3" w:themeFillTint="33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A0B19">
        <w:trPr>
          <w:trHeight w:val="353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shd w:val="clear" w:color="auto" w:fill="FFFFFF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658" w:type="dxa"/>
            <w:gridSpan w:val="2"/>
            <w:shd w:val="clear" w:color="auto" w:fill="9CC2E5" w:themeFill="accent1" w:themeFillTint="99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656" w:type="dxa"/>
            <w:gridSpan w:val="2"/>
            <w:vMerge/>
            <w:shd w:val="clear" w:color="auto" w:fill="EDEDED" w:themeFill="accent3" w:themeFillTint="33"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B19">
        <w:trPr>
          <w:trHeight w:val="300"/>
        </w:trPr>
        <w:tc>
          <w:tcPr>
            <w:tcW w:w="10917" w:type="dxa"/>
            <w:gridSpan w:val="9"/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Обязательные предметные области</w:t>
            </w:r>
          </w:p>
        </w:tc>
      </w:tr>
      <w:tr w:rsidR="002A0B19">
        <w:trPr>
          <w:trHeight w:val="300"/>
        </w:trPr>
        <w:tc>
          <w:tcPr>
            <w:tcW w:w="2406" w:type="dxa"/>
            <w:vMerge w:val="restart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0B19">
        <w:trPr>
          <w:trHeight w:val="300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0B19">
        <w:trPr>
          <w:trHeight w:val="300"/>
        </w:trPr>
        <w:tc>
          <w:tcPr>
            <w:tcW w:w="2406" w:type="dxa"/>
            <w:vMerge w:val="restart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родная литература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0B19">
        <w:trPr>
          <w:trHeight w:val="300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0B19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A0B19">
        <w:trPr>
          <w:trHeight w:val="300"/>
        </w:trPr>
        <w:tc>
          <w:tcPr>
            <w:tcW w:w="2406" w:type="dxa"/>
            <w:vMerge w:val="restart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A0B19">
        <w:trPr>
          <w:trHeight w:val="300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A0B19">
        <w:trPr>
          <w:trHeight w:val="300"/>
        </w:trPr>
        <w:tc>
          <w:tcPr>
            <w:tcW w:w="2406" w:type="dxa"/>
            <w:vMerge w:val="restart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A0B19">
        <w:trPr>
          <w:trHeight w:val="300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406" w:type="dxa"/>
            <w:vMerge w:val="restart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A0B19">
        <w:trPr>
          <w:trHeight w:val="300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0B19">
        <w:trPr>
          <w:trHeight w:val="300"/>
        </w:trPr>
        <w:tc>
          <w:tcPr>
            <w:tcW w:w="2406" w:type="dxa"/>
            <w:vMerge w:val="restart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0B19">
        <w:trPr>
          <w:trHeight w:val="300"/>
        </w:trPr>
        <w:tc>
          <w:tcPr>
            <w:tcW w:w="2406" w:type="dxa"/>
            <w:vMerge/>
            <w:shd w:val="clear" w:color="auto" w:fill="auto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  <w:shd w:val="clear" w:color="auto" w:fill="FFFFFF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EDEDED" w:themeFill="accent3" w:themeFillTint="33"/>
            <w:vAlign w:val="center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DBDBDB" w:themeFill="accent3" w:themeFillTint="66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1044</w:t>
            </w:r>
          </w:p>
        </w:tc>
        <w:tc>
          <w:tcPr>
            <w:tcW w:w="828" w:type="dxa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0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2A0B19">
        <w:trPr>
          <w:trHeight w:val="393"/>
        </w:trPr>
        <w:tc>
          <w:tcPr>
            <w:tcW w:w="10917" w:type="dxa"/>
            <w:gridSpan w:val="9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педагогику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психологию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мире людей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10917" w:type="dxa"/>
            <w:gridSpan w:val="9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Индивидуальный выбор предметов (3 часа на каждого обучающегося)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Профильный курс по выбору: физика 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Профильный курс по выбору: химия 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Профильный курс по выбору: химия в задачах и упражнениях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Профильный курс по выбору: актуальные вопросы обществознания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Профильный курс по выбору: математика:МРЗ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Профильный курс по выбору: география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9CC2E5" w:themeFill="accent1" w:themeFillTint="99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9CC2E5" w:themeFill="accent1" w:themeFillTint="99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DBDBDB" w:themeFill="accent3" w:themeFillTint="66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28" w:type="dxa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0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560</w:t>
            </w:r>
          </w:p>
        </w:tc>
      </w:tr>
      <w:tr w:rsidR="002A0B19">
        <w:trPr>
          <w:trHeight w:val="300"/>
        </w:trPr>
        <w:tc>
          <w:tcPr>
            <w:tcW w:w="4678" w:type="dxa"/>
            <w:gridSpan w:val="2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0" w:type="dxa"/>
            <w:shd w:val="clear" w:color="auto" w:fill="DBDBDB" w:themeFill="accent3" w:themeFillTint="66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828" w:type="dxa"/>
            <w:shd w:val="clear" w:color="auto" w:fill="DBDBDB" w:themeFill="accent3" w:themeFillTint="66"/>
            <w:noWrap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2A0B19" w:rsidRDefault="00C46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2590</w:t>
            </w:r>
          </w:p>
        </w:tc>
      </w:tr>
    </w:tbl>
    <w:p w:rsidR="002A0B19" w:rsidRDefault="002A0B19"/>
    <w:p w:rsidR="002A0B19" w:rsidRDefault="00C46455">
      <w:pPr>
        <w:pStyle w:val="3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специализированного педагогического класса</w:t>
      </w:r>
    </w:p>
    <w:p w:rsidR="002A0B19" w:rsidRDefault="00C46455">
      <w:pPr>
        <w:pStyle w:val="aff0"/>
        <w:spacing w:after="0"/>
        <w:ind w:firstLine="709"/>
        <w:jc w:val="both"/>
      </w:pPr>
      <w:r>
        <w:rPr>
          <w:color w:val="000000"/>
          <w:sz w:val="28"/>
          <w:szCs w:val="28"/>
        </w:rPr>
        <w:t> Внеурочная деятельность позволяет реализовать задачи</w:t>
      </w:r>
      <w:r>
        <w:rPr>
          <w:color w:val="000000"/>
          <w:sz w:val="28"/>
          <w:szCs w:val="28"/>
        </w:rPr>
        <w:t xml:space="preserve"> всестороннего гармоничного развития личности ребенка: духовно-нравственного, гражданско-патриотического, общекультурного воспитания; задачи социализации обучающихся; привития культуры здорового образа жизни. Для реализации основной образовательной програм</w:t>
      </w:r>
      <w:r>
        <w:rPr>
          <w:color w:val="000000"/>
          <w:sz w:val="28"/>
          <w:szCs w:val="28"/>
        </w:rPr>
        <w:t>мы специализированного класса предусматривается 10 часов внеурочной деятельности в неделю.</w:t>
      </w:r>
    </w:p>
    <w:p w:rsidR="002A0B19" w:rsidRDefault="00C46455">
      <w:pPr>
        <w:pStyle w:val="af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специализированного классов самостоятельно выбирают курсы внеурочной деятельности, которые будут посещать в течение года, из предложенного списка. Обучение </w:t>
      </w:r>
      <w:r>
        <w:rPr>
          <w:color w:val="000000"/>
          <w:sz w:val="28"/>
          <w:szCs w:val="28"/>
        </w:rPr>
        <w:t>проходит в малых группах.</w:t>
      </w:r>
    </w:p>
    <w:p w:rsidR="002A0B19" w:rsidRDefault="00C46455">
      <w:pPr>
        <w:pStyle w:val="aff0"/>
        <w:spacing w:after="0"/>
        <w:ind w:firstLine="709"/>
        <w:jc w:val="both"/>
      </w:pPr>
      <w:r>
        <w:rPr>
          <w:color w:val="000000"/>
          <w:sz w:val="28"/>
          <w:szCs w:val="28"/>
        </w:rPr>
        <w:t xml:space="preserve">Профессия учитель может быть реализована в разных предметных областях, поэтому представленные в плане внеурочной деятельности курсы позволяют решить следующие </w:t>
      </w:r>
      <w:r>
        <w:rPr>
          <w:b/>
          <w:bCs/>
          <w:i/>
          <w:i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2A0B19" w:rsidRDefault="00C46455">
      <w:pPr>
        <w:pStyle w:val="aff0"/>
        <w:spacing w:after="0"/>
        <w:ind w:firstLine="709"/>
        <w:jc w:val="both"/>
      </w:pPr>
      <w:r>
        <w:rPr>
          <w:color w:val="000000"/>
          <w:sz w:val="28"/>
          <w:szCs w:val="28"/>
        </w:rPr>
        <w:t xml:space="preserve">− предоставить возможность выбора интересной для учащегося </w:t>
      </w:r>
      <w:r>
        <w:rPr>
          <w:color w:val="000000"/>
          <w:sz w:val="28"/>
          <w:szCs w:val="28"/>
        </w:rPr>
        <w:t>специализации;</w:t>
      </w:r>
    </w:p>
    <w:p w:rsidR="002A0B19" w:rsidRDefault="00C46455">
      <w:pPr>
        <w:pStyle w:val="aff0"/>
        <w:spacing w:after="0"/>
        <w:ind w:firstLine="709"/>
        <w:jc w:val="both"/>
      </w:pPr>
      <w:r>
        <w:rPr>
          <w:color w:val="000000"/>
          <w:sz w:val="28"/>
          <w:szCs w:val="28"/>
        </w:rPr>
        <w:t> − создать условия для профессионального самоопределения учащихся;</w:t>
      </w:r>
    </w:p>
    <w:p w:rsidR="002A0B19" w:rsidRDefault="00C46455">
      <w:pPr>
        <w:pStyle w:val="aff0"/>
        <w:spacing w:after="0"/>
        <w:ind w:firstLine="709"/>
        <w:jc w:val="both"/>
      </w:pPr>
      <w:r>
        <w:rPr>
          <w:color w:val="000000"/>
          <w:sz w:val="28"/>
          <w:szCs w:val="28"/>
        </w:rPr>
        <w:t>− обеспечить возможность результативного участия обучающихся в олимпиадах, конференциях, проектных исследованиях;</w:t>
      </w:r>
    </w:p>
    <w:p w:rsidR="002A0B19" w:rsidRDefault="00C46455">
      <w:pPr>
        <w:pStyle w:val="aff0"/>
        <w:spacing w:after="0"/>
        <w:ind w:firstLine="709"/>
        <w:jc w:val="both"/>
      </w:pPr>
      <w:r>
        <w:rPr>
          <w:color w:val="000000"/>
          <w:sz w:val="28"/>
          <w:szCs w:val="28"/>
        </w:rPr>
        <w:t>− организовать деятельность, направленную на решение актуаль</w:t>
      </w:r>
      <w:r>
        <w:rPr>
          <w:color w:val="000000"/>
          <w:sz w:val="28"/>
          <w:szCs w:val="28"/>
        </w:rPr>
        <w:t>ных социальных проблем, формирование умений выработки оптимальных решений.</w:t>
      </w:r>
    </w:p>
    <w:p w:rsidR="002A0B19" w:rsidRDefault="00C4645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компонентом внеурочной деятельности, способствующим углублению в педагогическую профессии, являются курсы социального направления: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Введение в теорию самоопределения: подхо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д к мотивации, развитию и благополучию», «Волонтеры «Источник добра», «Совет старшеклассников», «Клуб Вожатых».</w:t>
      </w:r>
    </w:p>
    <w:p w:rsidR="002A0B19" w:rsidRDefault="00C4645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организации внеурочной деятельности </w:t>
      </w:r>
    </w:p>
    <w:p w:rsidR="002A0B19" w:rsidRDefault="00C4645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педагогическом классе</w:t>
      </w:r>
    </w:p>
    <w:p w:rsidR="002A0B19" w:rsidRDefault="002A0B1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537"/>
        <w:gridCol w:w="567"/>
        <w:gridCol w:w="708"/>
        <w:gridCol w:w="567"/>
        <w:gridCol w:w="709"/>
        <w:gridCol w:w="567"/>
        <w:gridCol w:w="709"/>
      </w:tblGrid>
      <w:tr w:rsidR="002A0B19">
        <w:trPr>
          <w:trHeight w:val="300"/>
        </w:trPr>
        <w:tc>
          <w:tcPr>
            <w:tcW w:w="10519" w:type="dxa"/>
            <w:gridSpan w:val="8"/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A0B19">
        <w:trPr>
          <w:trHeight w:val="277"/>
        </w:trPr>
        <w:tc>
          <w:tcPr>
            <w:tcW w:w="2155" w:type="dxa"/>
            <w:vMerge w:val="restart"/>
            <w:shd w:val="clear" w:color="auto" w:fill="FFFFFF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4537" w:type="dxa"/>
            <w:vMerge w:val="restart"/>
            <w:shd w:val="clear" w:color="auto" w:fill="FFFFFF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3827" w:type="dxa"/>
            <w:gridSpan w:val="6"/>
            <w:shd w:val="clear" w:color="auto" w:fill="FFFFFF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0B19">
        <w:trPr>
          <w:trHeight w:val="41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vMerge/>
            <w:shd w:val="clear" w:color="auto" w:fill="FFFFFF"/>
          </w:tcPr>
          <w:p w:rsidR="002A0B19" w:rsidRDefault="002A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noWrap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A0B19">
        <w:trPr>
          <w:trHeight w:val="300"/>
        </w:trPr>
        <w:tc>
          <w:tcPr>
            <w:tcW w:w="2155" w:type="dxa"/>
            <w:vMerge w:val="restart"/>
            <w:shd w:val="clear" w:color="auto" w:fill="FFFFFF"/>
            <w:noWrap/>
          </w:tcPr>
          <w:p w:rsidR="002A0B19" w:rsidRDefault="00C464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 w:val="restart"/>
            <w:shd w:val="clear" w:color="auto" w:fill="FFFFFF"/>
            <w:noWrap/>
          </w:tcPr>
          <w:p w:rsidR="002A0B19" w:rsidRDefault="00C464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Военно-патриотический клуб «Афганец»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Знатоки родного края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Российское движение школьников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 w:val="restart"/>
            <w:shd w:val="clear" w:color="auto" w:fill="FFFFFF"/>
            <w:noWrap/>
          </w:tcPr>
          <w:p w:rsidR="002A0B19" w:rsidRDefault="00C464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Функциональная грамотность: математическая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Функциональная грамотность: читательская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грамотность: финансовая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Функциональная грамотность: естественно-научная (физика, химия, биология)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World Skills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Олимпиадное движение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ТРИЗ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 w:val="restart"/>
            <w:shd w:val="clear" w:color="auto" w:fill="FFFFFF"/>
            <w:noWrap/>
          </w:tcPr>
          <w:p w:rsidR="002A0B19" w:rsidRDefault="00C464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Введение в теорию самоопределения: подход к мотивации, развитию и благополучию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Волонтёры «Источник добра»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старшеклассников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мире профессий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Пресс-центр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2A0B19" w:rsidRDefault="002A0B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Вожатых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 w:val="restart"/>
            <w:shd w:val="clear" w:color="auto" w:fill="FFFFFF"/>
            <w:noWrap/>
          </w:tcPr>
          <w:p w:rsidR="002A0B19" w:rsidRDefault="00C464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Театральная студия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музееведы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/>
          </w:tcPr>
          <w:p w:rsidR="002A0B19" w:rsidRDefault="00C4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Поэтическая студия 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2155" w:type="dxa"/>
            <w:vMerge/>
            <w:shd w:val="clear" w:color="auto" w:fill="FFFFFF"/>
            <w:noWrap/>
            <w:vAlign w:val="bottom"/>
          </w:tcPr>
          <w:p w:rsidR="002A0B19" w:rsidRDefault="002A0B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/>
          </w:tcPr>
          <w:p w:rsidR="002A0B19" w:rsidRDefault="00C464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«Скетчинг»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A0B19">
        <w:trPr>
          <w:trHeight w:val="300"/>
        </w:trPr>
        <w:tc>
          <w:tcPr>
            <w:tcW w:w="669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Количество часов, выбираемых учащимися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0B19" w:rsidRDefault="00C4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700</w:t>
            </w:r>
          </w:p>
        </w:tc>
      </w:tr>
    </w:tbl>
    <w:p w:rsidR="002A0B19" w:rsidRDefault="002A0B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A0B19" w:rsidRDefault="002A0B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2A0B19" w:rsidRDefault="002A0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0B19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D1D"/>
    <w:multiLevelType w:val="hybridMultilevel"/>
    <w:tmpl w:val="E0944916"/>
    <w:lvl w:ilvl="0" w:tplc="4BAA0D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700A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A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E3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7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40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6E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AB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E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A6026"/>
    <w:multiLevelType w:val="multilevel"/>
    <w:tmpl w:val="D916B59E"/>
    <w:lvl w:ilvl="0">
      <w:start w:val="1"/>
      <w:numFmt w:val="bullet"/>
      <w:lvlText w:val="●"/>
      <w:lvlJc w:val="left"/>
      <w:pPr>
        <w:ind w:left="731" w:hanging="22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512" w:firstLine="271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865" w:hanging="156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098" w:firstLine="137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1391" w:firstLine="430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684" w:firstLine="3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977" w:firstLine="296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2270" w:hanging="131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563" w:firstLine="162"/>
      </w:pPr>
      <w:rPr>
        <w:rFonts w:ascii="Helvetica Neue" w:eastAsia="Helvetica Neue" w:hAnsi="Helvetica Neue" w:cs="Helvetica Neue"/>
        <w:b w:val="0"/>
        <w:i w:val="0"/>
        <w:smallCaps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50841BF6"/>
    <w:multiLevelType w:val="singleLevel"/>
    <w:tmpl w:val="C3784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59"/>
    <w:rsid w:val="00230359"/>
    <w:rsid w:val="00246953"/>
    <w:rsid w:val="002A0B19"/>
    <w:rsid w:val="004C0024"/>
    <w:rsid w:val="005D4466"/>
    <w:rsid w:val="00686FEF"/>
    <w:rsid w:val="007001B8"/>
    <w:rsid w:val="00BA00A2"/>
    <w:rsid w:val="00BD2FFE"/>
    <w:rsid w:val="00C46455"/>
    <w:rsid w:val="00E4476B"/>
    <w:rsid w:val="00E84B30"/>
    <w:rsid w:val="00F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E163"/>
  <w15:chartTrackingRefBased/>
  <w15:docId w15:val="{8F99D8D3-3731-40B8-86B7-DE372BA6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next w:val="a"/>
    <w:link w:val="30"/>
    <w:uiPriority w:val="99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lang w:eastAsia="ru-RU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Pr>
      <w:rFonts w:ascii="Cambria" w:eastAsia="Cambria" w:hAnsi="Cambria" w:cs="Cambria"/>
      <w:b/>
      <w:bCs/>
      <w:color w:val="000000"/>
      <w:sz w:val="26"/>
      <w:szCs w:val="26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2023-09-12T10:23:00Z</dcterms:created>
  <dcterms:modified xsi:type="dcterms:W3CDTF">2023-09-12T10:30:00Z</dcterms:modified>
</cp:coreProperties>
</file>